
<file path=[Content_Types].xml><?xml version="1.0" encoding="utf-8"?>
<Types xmlns="http://schemas.openxmlformats.org/package/2006/content-types">
  <Override PartName="/word/fontTable.xml" ContentType="application/vnd.openxmlformats-officedocument.wordprocessingml.fontTable+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png" ContentType="image/png"/>
  <Override PartName="/word/webSettings.xml" ContentType="application/vnd.openxmlformats-officedocument.wordprocessingml.webSettings+xml"/>
  <Override PartName="/word/footer2.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tyles.xml" ContentType="application/vnd.openxmlformats-officedocument.wordprocessingml.styles+xml"/>
  <Default Extension="rels" ContentType="application/vnd.openxmlformats-package.relationships+xml"/>
  <Override PartName="/word/header2.xml" ContentType="application/vnd.openxmlformats-officedocument.wordprocessingml.header+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ve:Ignorable="mv" ve:PreserveAttributes="mv:*">
  <w:body>
    <w:p w:rsidR="00E70CB8" w:rsidRDefault="00E70CB8">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700"/>
        </w:tabs>
        <w:spacing w:line="360" w:lineRule="auto"/>
      </w:pPr>
    </w:p>
    <w:p w:rsidR="00E70CB8" w:rsidRDefault="00E2291C">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700"/>
        </w:tabs>
        <w:spacing w:line="360" w:lineRule="auto"/>
        <w:rPr>
          <w:rFonts w:ascii="Verdana" w:eastAsia="Verdana" w:hAnsi="Verdana" w:cs="Verdana"/>
          <w:b/>
          <w:bCs/>
          <w:sz w:val="28"/>
          <w:szCs w:val="28"/>
        </w:rPr>
      </w:pPr>
      <w:r>
        <w:rPr>
          <w:rFonts w:ascii="Verdana"/>
          <w:b/>
          <w:bCs/>
          <w:sz w:val="28"/>
          <w:szCs w:val="28"/>
        </w:rPr>
        <w:t xml:space="preserve">UPPER MURRAY SEEDS &amp; WEERAN ANGUS: </w:t>
      </w:r>
    </w:p>
    <w:p w:rsidR="00E70CB8" w:rsidRDefault="00E2291C">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700"/>
        </w:tabs>
        <w:spacing w:line="360" w:lineRule="auto"/>
        <w:rPr>
          <w:rFonts w:ascii="Verdana" w:eastAsia="Verdana" w:hAnsi="Verdana" w:cs="Verdana"/>
          <w:sz w:val="28"/>
          <w:szCs w:val="28"/>
        </w:rPr>
      </w:pPr>
      <w:r>
        <w:rPr>
          <w:rFonts w:ascii="Verdana"/>
          <w:b/>
          <w:bCs/>
          <w:sz w:val="28"/>
          <w:szCs w:val="28"/>
        </w:rPr>
        <w:t xml:space="preserve">OUR BUSINESS IS GROWING YOURS </w:t>
      </w:r>
      <w:r>
        <w:rPr>
          <w:rFonts w:ascii="Verdana"/>
          <w:b/>
          <w:bCs/>
          <w:sz w:val="28"/>
          <w:szCs w:val="28"/>
        </w:rPr>
        <w:tab/>
      </w:r>
      <w:r>
        <w:rPr>
          <w:rFonts w:ascii="Verdana"/>
          <w:b/>
          <w:bCs/>
          <w:sz w:val="28"/>
          <w:szCs w:val="28"/>
        </w:rPr>
        <w:tab/>
      </w:r>
      <w:r>
        <w:rPr>
          <w:rFonts w:ascii="Verdana" w:eastAsia="Verdana" w:hAnsi="Verdana" w:cs="Verdana"/>
          <w:b/>
          <w:bCs/>
          <w:sz w:val="28"/>
          <w:szCs w:val="28"/>
        </w:rPr>
        <w:tab/>
      </w:r>
      <w:r>
        <w:rPr>
          <w:rFonts w:ascii="Verdana" w:eastAsia="Verdana" w:hAnsi="Verdana" w:cs="Verdana"/>
          <w:b/>
          <w:bCs/>
          <w:sz w:val="28"/>
          <w:szCs w:val="28"/>
        </w:rPr>
        <w:tab/>
      </w:r>
      <w:r>
        <w:rPr>
          <w:rFonts w:ascii="Verdana" w:eastAsia="Verdana" w:hAnsi="Verdana" w:cs="Verdana"/>
          <w:b/>
          <w:bCs/>
          <w:sz w:val="28"/>
          <w:szCs w:val="28"/>
        </w:rPr>
        <w:tab/>
      </w:r>
      <w:r>
        <w:rPr>
          <w:rFonts w:ascii="Verdana" w:eastAsia="Verdana" w:hAnsi="Verdana" w:cs="Verdana"/>
          <w:b/>
          <w:bCs/>
          <w:sz w:val="28"/>
          <w:szCs w:val="28"/>
        </w:rPr>
        <w:tab/>
      </w:r>
      <w:r>
        <w:rPr>
          <w:rFonts w:ascii="Verdana" w:eastAsia="Verdana" w:hAnsi="Verdana" w:cs="Verdana"/>
          <w:b/>
          <w:bCs/>
          <w:sz w:val="28"/>
          <w:szCs w:val="28"/>
        </w:rPr>
        <w:tab/>
      </w:r>
    </w:p>
    <w:p w:rsidR="00E70CB8" w:rsidRDefault="00E70CB8">
      <w:pPr>
        <w:pStyle w:val="FreeFormA"/>
        <w:spacing w:line="360" w:lineRule="auto"/>
        <w:rPr>
          <w:rFonts w:ascii="Verdana" w:eastAsia="Verdana" w:hAnsi="Verdana" w:cs="Verdana"/>
          <w:sz w:val="28"/>
          <w:szCs w:val="28"/>
        </w:rPr>
      </w:pPr>
    </w:p>
    <w:p w:rsidR="00E70CB8" w:rsidRDefault="00E2291C">
      <w:pPr>
        <w:pStyle w:val="FreeFormA"/>
        <w:spacing w:line="360" w:lineRule="auto"/>
        <w:rPr>
          <w:rFonts w:ascii="Verdana" w:eastAsia="Verdana" w:hAnsi="Verdana" w:cs="Verdana"/>
        </w:rPr>
      </w:pPr>
      <w:r>
        <w:rPr>
          <w:rFonts w:ascii="Verdana"/>
        </w:rPr>
        <w:t xml:space="preserve">Regulars at Sheepvention will remember seeing the two-tone green branding of  national seed company, Upper Murray Seeds near the Ag Industry Inventions area over the past few years. Look out for a splash of red at Site 335 as you stroll along Third Walk this year, because the well-known Weeran Angus stud is making its debut at Sheepvention by joining forces with Upper Murray Seeds. </w:t>
      </w:r>
    </w:p>
    <w:p w:rsidR="00E70CB8" w:rsidRDefault="00E70CB8">
      <w:pPr>
        <w:pStyle w:val="FreeFormA"/>
        <w:spacing w:line="360" w:lineRule="auto"/>
        <w:rPr>
          <w:rFonts w:ascii="Verdana" w:eastAsia="Verdana" w:hAnsi="Verdana" w:cs="Verdana"/>
        </w:rPr>
      </w:pPr>
    </w:p>
    <w:p w:rsidR="00E70CB8" w:rsidRDefault="00E2291C">
      <w:pPr>
        <w:pStyle w:val="FreeFormA"/>
        <w:spacing w:line="360" w:lineRule="auto"/>
        <w:rPr>
          <w:rFonts w:ascii="Verdana" w:eastAsia="Verdana" w:hAnsi="Verdana" w:cs="Verdana"/>
        </w:rPr>
      </w:pPr>
      <w:r>
        <w:rPr>
          <w:rFonts w:ascii="Verdana"/>
        </w:rPr>
        <w:t>Upper Murray Seeds</w:t>
      </w:r>
      <w:r>
        <w:rPr>
          <w:rFonts w:hAnsi="Verdana"/>
        </w:rPr>
        <w:t>’</w:t>
      </w:r>
      <w:r>
        <w:rPr>
          <w:rFonts w:hAnsi="Verdana"/>
        </w:rPr>
        <w:t xml:space="preserve"> </w:t>
      </w:r>
      <w:r>
        <w:rPr>
          <w:rFonts w:ascii="Verdana"/>
        </w:rPr>
        <w:t xml:space="preserve">top quality seed products and elite Weeran genetics go hand in hand and the joint promotion is a logical extension of the partnership already forged between the two Australian-owned agribusinesses. </w:t>
      </w:r>
    </w:p>
    <w:p w:rsidR="00E70CB8" w:rsidRDefault="00E70CB8">
      <w:pPr>
        <w:pStyle w:val="FreeFormA"/>
        <w:spacing w:line="360" w:lineRule="auto"/>
        <w:rPr>
          <w:rFonts w:ascii="Verdana" w:eastAsia="Verdana" w:hAnsi="Verdana" w:cs="Verdana"/>
        </w:rPr>
      </w:pPr>
    </w:p>
    <w:p w:rsidR="00E70CB8" w:rsidRDefault="00E2291C">
      <w:pPr>
        <w:pStyle w:val="FreeFormA"/>
        <w:spacing w:line="360" w:lineRule="auto"/>
        <w:rPr>
          <w:rFonts w:ascii="Verdana" w:eastAsia="Verdana" w:hAnsi="Verdana" w:cs="Verdana"/>
        </w:rPr>
      </w:pPr>
      <w:r>
        <w:rPr>
          <w:rFonts w:hAnsi="Verdana"/>
        </w:rPr>
        <w:t>‘</w:t>
      </w:r>
      <w:r>
        <w:rPr>
          <w:rFonts w:ascii="Verdana"/>
        </w:rPr>
        <w:t>Weerangourt</w:t>
      </w:r>
      <w:r>
        <w:rPr>
          <w:rFonts w:hAnsi="Verdana"/>
        </w:rPr>
        <w:t>’</w:t>
      </w:r>
      <w:r>
        <w:rPr>
          <w:rFonts w:hAnsi="Verdana"/>
        </w:rPr>
        <w:t xml:space="preserve"> </w:t>
      </w:r>
      <w:r>
        <w:rPr>
          <w:rFonts w:ascii="Verdana"/>
        </w:rPr>
        <w:t>at Byaduk is not only the home of Alec and Jo Moore,</w:t>
      </w:r>
      <w:r w:rsidR="003F63E2" w:rsidRPr="003F63E2">
        <w:pict>
          <v:rect id="_x0000_s1026" style="position:absolute;margin-left:-4pt;margin-top:0;width:636pt;height:100pt;z-index:251659264;visibility:visible;mso-wrap-distance-left:12pt;mso-wrap-distance-top:12pt;mso-wrap-distance-right:12pt;mso-wrap-distance-bottom:12pt;mso-position-horizontal-relative:page;mso-position-vertical-relative:page" wrapcoords="-25 0 -25 21438 21600 21438 21600 0 -25 0" fillcolor="#00776e" stroked="f" strokeweight="1pt">
            <v:stroke joinstyle="round"/>
            <w10:wrap type="through" anchorx="page" anchory="page"/>
          </v:rect>
        </w:pict>
      </w:r>
      <w:r>
        <w:rPr>
          <w:noProof/>
          <w:lang w:eastAsia="en-US"/>
        </w:rPr>
        <w:drawing>
          <wp:anchor distT="152400" distB="152400" distL="152400" distR="152400" simplePos="0" relativeHeight="251660288" behindDoc="0" locked="0" layoutInCell="1" allowOverlap="1">
            <wp:simplePos x="0" y="0"/>
            <wp:positionH relativeFrom="page">
              <wp:posOffset>2782570</wp:posOffset>
            </wp:positionH>
            <wp:positionV relativeFrom="page">
              <wp:posOffset>-88900</wp:posOffset>
            </wp:positionV>
            <wp:extent cx="2011046" cy="1447800"/>
            <wp:effectExtent l="0" t="0" r="0" b="0"/>
            <wp:wrapThrough wrapText="bothSides" distL="152400" distR="152400">
              <wp:wrapPolygon edited="1">
                <wp:start x="0" y="0"/>
                <wp:lineTo x="0" y="21600"/>
                <wp:lineTo x="21600" y="21600"/>
                <wp:lineTo x="21600" y="0"/>
                <wp:lineTo x="0" y="0"/>
              </wp:wrapPolygon>
            </wp:wrapThrough>
            <wp:docPr id="1073741826" name="officeArt object"/>
            <wp:cNvGraphicFramePr/>
            <a:graphic xmlns:a="http://schemas.openxmlformats.org/drawingml/2006/main">
              <a:graphicData uri="http://schemas.openxmlformats.org/drawingml/2006/picture">
                <pic:pic xmlns:pic="http://schemas.openxmlformats.org/drawingml/2006/picture">
                  <pic:nvPicPr>
                    <pic:cNvPr id="1073741826" name="image.png"/>
                    <pic:cNvPicPr/>
                  </pic:nvPicPr>
                  <pic:blipFill>
                    <a:blip r:embed="rId6" cstate="print">
                      <a:extLst/>
                    </a:blip>
                    <a:stretch>
                      <a:fillRect/>
                    </a:stretch>
                  </pic:blipFill>
                  <pic:spPr>
                    <a:xfrm>
                      <a:off x="0" y="0"/>
                      <a:ext cx="2011046" cy="1447800"/>
                    </a:xfrm>
                    <a:prstGeom prst="rect">
                      <a:avLst/>
                    </a:prstGeom>
                    <a:ln w="12700" cap="flat">
                      <a:noFill/>
                      <a:miter lim="400000"/>
                    </a:ln>
                    <a:effectLst/>
                  </pic:spPr>
                </pic:pic>
              </a:graphicData>
            </a:graphic>
          </wp:anchor>
        </w:drawing>
      </w:r>
      <w:r w:rsidR="003F63E2" w:rsidRPr="003F63E2">
        <w:pict>
          <v:rect id="_x0000_s1027" style="position:absolute;margin-left:42pt;margin-top:762pt;width:531pt;height:34pt;z-index:251661312;visibility:visible;mso-wrap-distance-left:12pt;mso-wrap-distance-top:12pt;mso-wrap-distance-right:12pt;mso-wrap-distance-bottom:12pt;mso-position-horizontal-relative:page;mso-position-vertical-relative:page" filled="f" stroked="f" strokeweight="1pt">
            <v:stroke joinstyle="round"/>
            <v:textbox>
              <w:txbxContent>
                <w:p w:rsidR="00E70CB8" w:rsidRDefault="00E2291C">
                  <w:pPr>
                    <w:pStyle w:val="FreeForm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spacing w:line="288" w:lineRule="auto"/>
                    <w:rPr>
                      <w:rFonts w:ascii="Gill Sans" w:eastAsia="Gill Sans" w:hAnsi="Gill Sans" w:cs="Gill Sans"/>
                      <w:color w:val="01645B"/>
                      <w:sz w:val="18"/>
                      <w:szCs w:val="18"/>
                    </w:rPr>
                  </w:pPr>
                  <w:r>
                    <w:rPr>
                      <w:rFonts w:ascii="Gill Sans"/>
                      <w:color w:val="01645B"/>
                      <w:sz w:val="18"/>
                      <w:szCs w:val="18"/>
                    </w:rPr>
                    <w:t>Head Office</w:t>
                  </w:r>
                </w:p>
                <w:p w:rsidR="00E70CB8" w:rsidRDefault="00E2291C">
                  <w:pPr>
                    <w:pStyle w:val="FreeForm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spacing w:line="288" w:lineRule="auto"/>
                    <w:rPr>
                      <w:rFonts w:ascii="Gill Sans" w:eastAsia="Gill Sans" w:hAnsi="Gill Sans" w:cs="Gill Sans"/>
                      <w:color w:val="01645B"/>
                      <w:sz w:val="18"/>
                      <w:szCs w:val="18"/>
                    </w:rPr>
                  </w:pPr>
                  <w:r>
                    <w:rPr>
                      <w:rFonts w:ascii="Gill Sans"/>
                      <w:color w:val="01645B"/>
                      <w:sz w:val="18"/>
                      <w:szCs w:val="18"/>
                    </w:rPr>
                    <w:t>Upper Murray Seeds Pty Ltd</w:t>
                  </w:r>
                </w:p>
                <w:p w:rsidR="00E70CB8" w:rsidRDefault="00E2291C">
                  <w:pPr>
                    <w:pStyle w:val="FreeForm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spacing w:line="288" w:lineRule="auto"/>
                  </w:pPr>
                  <w:r>
                    <w:rPr>
                      <w:rFonts w:ascii="Gill Sans"/>
                      <w:color w:val="01645B"/>
                      <w:sz w:val="18"/>
                      <w:szCs w:val="18"/>
                    </w:rPr>
                    <w:t>1014A Nowra Street, Albury NSW 2640</w:t>
                  </w:r>
                </w:p>
              </w:txbxContent>
            </v:textbox>
            <w10:wrap type="square" anchorx="page" anchory="page"/>
          </v:rect>
        </w:pict>
      </w:r>
      <w:r>
        <w:rPr>
          <w:noProof/>
          <w:lang w:eastAsia="en-US"/>
        </w:rPr>
        <w:drawing>
          <wp:anchor distT="152400" distB="152400" distL="152400" distR="152400" simplePos="0" relativeHeight="251662336" behindDoc="0" locked="0" layoutInCell="1" allowOverlap="1">
            <wp:simplePos x="0" y="0"/>
            <wp:positionH relativeFrom="page">
              <wp:posOffset>11575415</wp:posOffset>
            </wp:positionH>
            <wp:positionV relativeFrom="page">
              <wp:posOffset>5988684</wp:posOffset>
            </wp:positionV>
            <wp:extent cx="2286000" cy="1782446"/>
            <wp:effectExtent l="0" t="0" r="0" b="0"/>
            <wp:wrapThrough wrapText="bothSides" distL="152400" distR="152400">
              <wp:wrapPolygon edited="1">
                <wp:start x="0" y="0"/>
                <wp:lineTo x="0" y="21600"/>
                <wp:lineTo x="21600" y="21600"/>
                <wp:lineTo x="21600" y="0"/>
                <wp:lineTo x="0" y="0"/>
              </wp:wrapPolygon>
            </wp:wrapThrough>
            <wp:docPr id="1073741828" name="officeArt object"/>
            <wp:cNvGraphicFramePr/>
            <a:graphic xmlns:a="http://schemas.openxmlformats.org/drawingml/2006/main">
              <a:graphicData uri="http://schemas.openxmlformats.org/drawingml/2006/picture">
                <pic:pic xmlns:pic="http://schemas.openxmlformats.org/drawingml/2006/picture">
                  <pic:nvPicPr>
                    <pic:cNvPr id="1073741828" name="image.jpg"/>
                    <pic:cNvPicPr/>
                  </pic:nvPicPr>
                  <pic:blipFill>
                    <a:blip r:embed="rId7" cstate="print">
                      <a:extLst/>
                    </a:blip>
                    <a:stretch>
                      <a:fillRect/>
                    </a:stretch>
                  </pic:blipFill>
                  <pic:spPr>
                    <a:xfrm>
                      <a:off x="0" y="0"/>
                      <a:ext cx="2286000" cy="1782446"/>
                    </a:xfrm>
                    <a:prstGeom prst="rect">
                      <a:avLst/>
                    </a:prstGeom>
                    <a:ln w="12700" cap="flat">
                      <a:noFill/>
                      <a:miter lim="400000"/>
                    </a:ln>
                    <a:effectLst/>
                  </pic:spPr>
                </pic:pic>
              </a:graphicData>
            </a:graphic>
          </wp:anchor>
        </w:drawing>
      </w:r>
      <w:r w:rsidR="003F63E2" w:rsidRPr="003F63E2">
        <w:pict>
          <v:rect id="_x0000_s1028" style="position:absolute;margin-left:378pt;margin-top:763pt;width:177pt;height:34pt;z-index:251663360;visibility:visible;mso-wrap-distance-left:12pt;mso-wrap-distance-top:12pt;mso-wrap-distance-right:12pt;mso-wrap-distance-bottom:12pt;mso-position-horizontal-relative:page;mso-position-vertical-relative:page" filled="f" stroked="f" strokeweight="1pt">
            <v:stroke joinstyle="round"/>
            <v:textbox>
              <w:txbxContent>
                <w:p w:rsidR="00E70CB8" w:rsidRDefault="00E2291C">
                  <w:pPr>
                    <w:pStyle w:val="FreeFormA"/>
                    <w:tabs>
                      <w:tab w:val="left" w:pos="709"/>
                      <w:tab w:val="left" w:pos="1417"/>
                      <w:tab w:val="left" w:pos="2126"/>
                      <w:tab w:val="left" w:pos="2835"/>
                    </w:tabs>
                    <w:spacing w:line="288" w:lineRule="auto"/>
                    <w:rPr>
                      <w:rFonts w:ascii="Gill Sans" w:eastAsia="Gill Sans" w:hAnsi="Gill Sans" w:cs="Gill Sans"/>
                      <w:color w:val="01645B"/>
                      <w:sz w:val="18"/>
                      <w:szCs w:val="18"/>
                    </w:rPr>
                  </w:pPr>
                  <w:r>
                    <w:rPr>
                      <w:rFonts w:ascii="Gill Sans"/>
                      <w:color w:val="01645B"/>
                      <w:sz w:val="18"/>
                      <w:szCs w:val="18"/>
                    </w:rPr>
                    <w:t>Tel (02) 6040 6464, Fax (02) 6040 6470</w:t>
                  </w:r>
                </w:p>
                <w:p w:rsidR="00E70CB8" w:rsidRDefault="00E2291C">
                  <w:pPr>
                    <w:pStyle w:val="FreeFormA"/>
                    <w:tabs>
                      <w:tab w:val="left" w:pos="709"/>
                      <w:tab w:val="left" w:pos="1417"/>
                      <w:tab w:val="left" w:pos="2126"/>
                      <w:tab w:val="left" w:pos="2835"/>
                    </w:tabs>
                    <w:spacing w:line="288" w:lineRule="auto"/>
                    <w:rPr>
                      <w:rFonts w:ascii="Gill Sans" w:eastAsia="Gill Sans" w:hAnsi="Gill Sans" w:cs="Gill Sans"/>
                      <w:color w:val="01645B"/>
                      <w:sz w:val="18"/>
                      <w:szCs w:val="18"/>
                    </w:rPr>
                  </w:pPr>
                  <w:r>
                    <w:rPr>
                      <w:rFonts w:ascii="Gill Sans"/>
                      <w:color w:val="01645B"/>
                      <w:sz w:val="18"/>
                      <w:szCs w:val="18"/>
                    </w:rPr>
                    <w:t xml:space="preserve">Email </w:t>
                  </w:r>
                  <w:hyperlink r:id="rId8" w:history="1">
                    <w:r>
                      <w:rPr>
                        <w:rStyle w:val="Hyperlink1"/>
                      </w:rPr>
                      <w:t>albury@uppermurrayseeds.com.au</w:t>
                    </w:r>
                  </w:hyperlink>
                </w:p>
                <w:p w:rsidR="00E70CB8" w:rsidRDefault="00E2291C">
                  <w:pPr>
                    <w:pStyle w:val="FreeFormA"/>
                    <w:tabs>
                      <w:tab w:val="left" w:pos="709"/>
                      <w:tab w:val="left" w:pos="1417"/>
                      <w:tab w:val="left" w:pos="2126"/>
                      <w:tab w:val="left" w:pos="2835"/>
                    </w:tabs>
                    <w:spacing w:line="288" w:lineRule="auto"/>
                  </w:pPr>
                  <w:r>
                    <w:rPr>
                      <w:rFonts w:ascii="Gill Sans"/>
                      <w:color w:val="01645B"/>
                      <w:sz w:val="18"/>
                      <w:szCs w:val="18"/>
                    </w:rPr>
                    <w:t>ABN 96 079 215 384</w:t>
                  </w:r>
                </w:p>
              </w:txbxContent>
            </v:textbox>
            <w10:wrap type="square" anchorx="page" anchory="page"/>
          </v:rect>
        </w:pict>
      </w:r>
      <w:r>
        <w:rPr>
          <w:rFonts w:ascii="Verdana"/>
        </w:rPr>
        <w:t xml:space="preserve"> and the Weeran Angus specialist seed stock operation, but is also the venue for Upper Murray Seeds</w:t>
      </w:r>
      <w:r>
        <w:rPr>
          <w:rFonts w:hAnsi="Verdana"/>
        </w:rPr>
        <w:t>’</w:t>
      </w:r>
      <w:r>
        <w:rPr>
          <w:rFonts w:hAnsi="Verdana"/>
        </w:rPr>
        <w:t xml:space="preserve"> </w:t>
      </w:r>
      <w:r>
        <w:rPr>
          <w:rFonts w:ascii="Verdana"/>
        </w:rPr>
        <w:t>western district demonstration site and annual Field Day</w:t>
      </w:r>
      <w:r w:rsidR="002E6111">
        <w:rPr>
          <w:rFonts w:ascii="Verdana"/>
        </w:rPr>
        <w:t>.</w:t>
      </w:r>
    </w:p>
    <w:p w:rsidR="00E70CB8" w:rsidRDefault="00E70CB8">
      <w:pPr>
        <w:pStyle w:val="FreeFormA"/>
        <w:spacing w:line="360" w:lineRule="auto"/>
        <w:rPr>
          <w:rFonts w:ascii="Verdana" w:eastAsia="Verdana" w:hAnsi="Verdana" w:cs="Verdana"/>
        </w:rPr>
      </w:pPr>
    </w:p>
    <w:p w:rsidR="00E70CB8" w:rsidRDefault="00E2291C">
      <w:pPr>
        <w:pStyle w:val="FreeFormA"/>
        <w:spacing w:line="360" w:lineRule="auto"/>
        <w:rPr>
          <w:rFonts w:ascii="Verdana" w:eastAsia="Verdana" w:hAnsi="Verdana" w:cs="Verdana"/>
        </w:rPr>
      </w:pPr>
      <w:r>
        <w:rPr>
          <w:rFonts w:ascii="Verdana"/>
        </w:rPr>
        <w:t>Upper Murray Seeds</w:t>
      </w:r>
      <w:r>
        <w:rPr>
          <w:rFonts w:hAnsi="Verdana"/>
        </w:rPr>
        <w:t>’</w:t>
      </w:r>
      <w:r>
        <w:rPr>
          <w:rFonts w:hAnsi="Verdana"/>
        </w:rPr>
        <w:t xml:space="preserve"> </w:t>
      </w:r>
      <w:r>
        <w:rPr>
          <w:rFonts w:ascii="Verdana"/>
        </w:rPr>
        <w:t xml:space="preserve">team at Sheepvention will include sales agronomist Chris Harkness, who explains: </w:t>
      </w:r>
      <w:r>
        <w:rPr>
          <w:rFonts w:hAnsi="Verdana"/>
        </w:rPr>
        <w:t xml:space="preserve"> </w:t>
      </w:r>
      <w:r>
        <w:rPr>
          <w:rFonts w:hAnsi="Verdana"/>
        </w:rPr>
        <w:t>“</w:t>
      </w:r>
      <w:r>
        <w:rPr>
          <w:rFonts w:ascii="Verdana"/>
        </w:rPr>
        <w:t xml:space="preserve">Our seed is bred to perform and persist in even the toughest conditions so our site at </w:t>
      </w:r>
      <w:r>
        <w:rPr>
          <w:rFonts w:hAnsi="Verdana"/>
        </w:rPr>
        <w:t>‘</w:t>
      </w:r>
      <w:r>
        <w:rPr>
          <w:rFonts w:ascii="Verdana"/>
        </w:rPr>
        <w:t>Weerangourt</w:t>
      </w:r>
      <w:r>
        <w:rPr>
          <w:rFonts w:hAnsi="Verdana"/>
        </w:rPr>
        <w:t>’</w:t>
      </w:r>
      <w:r>
        <w:rPr>
          <w:rFonts w:ascii="Verdana"/>
        </w:rPr>
        <w:t xml:space="preserve"> gives locals a chance see how well Upper Murray Seeds</w:t>
      </w:r>
      <w:r>
        <w:rPr>
          <w:rFonts w:hAnsi="Verdana"/>
        </w:rPr>
        <w:t>’</w:t>
      </w:r>
      <w:r>
        <w:rPr>
          <w:rFonts w:hAnsi="Verdana"/>
        </w:rPr>
        <w:t xml:space="preserve"> </w:t>
      </w:r>
      <w:r>
        <w:rPr>
          <w:rFonts w:ascii="Verdana"/>
        </w:rPr>
        <w:t>varieties handle the western district climate.</w:t>
      </w:r>
      <w:r>
        <w:rPr>
          <w:rFonts w:hAnsi="Verdana"/>
        </w:rPr>
        <w:t>”</w:t>
      </w:r>
    </w:p>
    <w:p w:rsidR="00E70CB8" w:rsidRDefault="00E70CB8">
      <w:pPr>
        <w:pStyle w:val="FreeFormA"/>
        <w:spacing w:line="360" w:lineRule="auto"/>
        <w:rPr>
          <w:rFonts w:ascii="Verdana" w:eastAsia="Verdana" w:hAnsi="Verdana" w:cs="Verdana"/>
        </w:rPr>
      </w:pPr>
    </w:p>
    <w:p w:rsidR="00E70CB8" w:rsidRDefault="00E2291C">
      <w:pPr>
        <w:pStyle w:val="FreeFormA"/>
        <w:spacing w:line="360" w:lineRule="auto"/>
        <w:rPr>
          <w:rFonts w:ascii="Verdana" w:eastAsia="Verdana" w:hAnsi="Verdana" w:cs="Verdana"/>
        </w:rPr>
      </w:pPr>
      <w:r>
        <w:rPr>
          <w:rFonts w:ascii="Verdana"/>
        </w:rPr>
        <w:t xml:space="preserve">Weeran is a leading Angus herd producing high performance genetics, which are regularly proving their worth on farm and feedlot. These quality cattle are powered in part by consuming premium pasture produced from Upper Murray Seeds. </w:t>
      </w:r>
    </w:p>
    <w:p w:rsidR="00E70CB8" w:rsidRDefault="00E70CB8">
      <w:pPr>
        <w:pStyle w:val="FreeFormA"/>
        <w:spacing w:line="360" w:lineRule="auto"/>
        <w:rPr>
          <w:rFonts w:ascii="Verdana" w:eastAsia="Verdana" w:hAnsi="Verdana" w:cs="Verdana"/>
        </w:rPr>
      </w:pPr>
    </w:p>
    <w:p w:rsidR="00E70CB8" w:rsidRDefault="00E70CB8">
      <w:pPr>
        <w:pStyle w:val="FreeFormA"/>
        <w:spacing w:line="360" w:lineRule="auto"/>
        <w:rPr>
          <w:rFonts w:ascii="Verdana" w:eastAsia="Verdana" w:hAnsi="Verdana" w:cs="Verdana"/>
        </w:rPr>
      </w:pPr>
    </w:p>
    <w:p w:rsidR="00E70CB8" w:rsidRDefault="00E70CB8">
      <w:pPr>
        <w:pStyle w:val="FreeFormA"/>
        <w:spacing w:line="360" w:lineRule="auto"/>
        <w:rPr>
          <w:rFonts w:ascii="Verdana" w:eastAsia="Verdana" w:hAnsi="Verdana" w:cs="Verdana"/>
        </w:rPr>
      </w:pPr>
    </w:p>
    <w:p w:rsidR="00E70CB8" w:rsidRDefault="00E2291C">
      <w:pPr>
        <w:pStyle w:val="FreeFormA"/>
        <w:spacing w:line="360" w:lineRule="auto"/>
        <w:rPr>
          <w:rFonts w:ascii="Verdana" w:eastAsia="Verdana" w:hAnsi="Verdana" w:cs="Verdana"/>
        </w:rPr>
      </w:pPr>
      <w:r>
        <w:rPr>
          <w:rFonts w:ascii="Verdana"/>
        </w:rPr>
        <w:t>At Sheepvention you can talk to Weeran Angus principal, Jo Moore, and share some of the success strategies for their enterprise, including tips on bull selection and other specialities such as sourcing alternate feedstuffs.</w:t>
      </w:r>
    </w:p>
    <w:p w:rsidR="00E70CB8" w:rsidRDefault="00E70CB8">
      <w:pPr>
        <w:pStyle w:val="FreeFormA"/>
        <w:spacing w:line="360" w:lineRule="auto"/>
        <w:rPr>
          <w:rFonts w:ascii="Verdana" w:eastAsia="Verdana" w:hAnsi="Verdana" w:cs="Verdana"/>
        </w:rPr>
      </w:pPr>
    </w:p>
    <w:p w:rsidR="00E70CB8" w:rsidRDefault="00E2291C">
      <w:pPr>
        <w:pStyle w:val="FreeFormA"/>
        <w:spacing w:line="360" w:lineRule="auto"/>
        <w:rPr>
          <w:rFonts w:ascii="Verdana" w:eastAsia="Verdana" w:hAnsi="Verdana" w:cs="Verdana"/>
        </w:rPr>
      </w:pPr>
      <w:r>
        <w:rPr>
          <w:rFonts w:ascii="Verdana"/>
        </w:rPr>
        <w:t xml:space="preserve">Although not possible to exhibit any animals at Sheepvention, Weeran bulls go on show to the public at a Field Day at </w:t>
      </w:r>
      <w:r>
        <w:rPr>
          <w:rFonts w:hAnsi="Verdana"/>
        </w:rPr>
        <w:t>‘</w:t>
      </w:r>
      <w:r>
        <w:rPr>
          <w:rFonts w:ascii="Verdana"/>
        </w:rPr>
        <w:t>Weerangourt</w:t>
      </w:r>
      <w:r>
        <w:rPr>
          <w:rFonts w:hAnsi="Verdana"/>
        </w:rPr>
        <w:t>’</w:t>
      </w:r>
      <w:r>
        <w:rPr>
          <w:rFonts w:hAnsi="Verdana"/>
        </w:rPr>
        <w:t xml:space="preserve"> </w:t>
      </w:r>
      <w:r>
        <w:rPr>
          <w:rFonts w:ascii="Verdana"/>
        </w:rPr>
        <w:t xml:space="preserve">on Wednesday 9 September, in the lead up to their spring bull sale on Tuesday 15 September when 50 two-year-old bulls will be offered at auction. </w:t>
      </w:r>
    </w:p>
    <w:p w:rsidR="00E70CB8" w:rsidRDefault="00E70CB8">
      <w:pPr>
        <w:pStyle w:val="FreeFormA"/>
        <w:spacing w:line="360" w:lineRule="auto"/>
        <w:rPr>
          <w:rFonts w:ascii="Verdana" w:eastAsia="Verdana" w:hAnsi="Verdana" w:cs="Verdana"/>
        </w:rPr>
      </w:pPr>
    </w:p>
    <w:p w:rsidR="00E70CB8" w:rsidRDefault="00E2291C">
      <w:pPr>
        <w:pStyle w:val="FreeFormA"/>
        <w:spacing w:line="360" w:lineRule="auto"/>
        <w:rPr>
          <w:rFonts w:ascii="Verdana" w:eastAsia="Verdana" w:hAnsi="Verdana" w:cs="Verdana"/>
        </w:rPr>
      </w:pPr>
      <w:r>
        <w:rPr>
          <w:rFonts w:ascii="Verdana"/>
        </w:rPr>
        <w:t xml:space="preserve">A great bonus for Sheepvention visitors will be the fabulous prizes on offer </w:t>
      </w:r>
    </w:p>
    <w:p w:rsidR="00E70CB8" w:rsidRDefault="00E2291C">
      <w:pPr>
        <w:pStyle w:val="FreeFormA"/>
        <w:spacing w:line="360" w:lineRule="auto"/>
      </w:pPr>
      <w:r>
        <w:rPr>
          <w:rFonts w:ascii="Verdana"/>
        </w:rPr>
        <w:t>at the Weeran Angus/Upper Murray Seeds Site 335 in Third Walk near the Ag Industry Inventions area. So come and see what</w:t>
      </w:r>
      <w:r>
        <w:rPr>
          <w:rFonts w:hAnsi="Verdana"/>
        </w:rPr>
        <w:t>’</w:t>
      </w:r>
      <w:r>
        <w:rPr>
          <w:rFonts w:ascii="Verdana"/>
        </w:rPr>
        <w:t>s on offer to help boost your bottom line through combining productive pasture and elite genetics.</w:t>
      </w:r>
      <w:r w:rsidR="00D45C8A">
        <w:rPr>
          <w:rFonts w:ascii="Verdana"/>
        </w:rPr>
        <w:t xml:space="preserve">  UMS and Weeran Angus look forward to seeing you on 3</w:t>
      </w:r>
      <w:r w:rsidR="00D45C8A" w:rsidRPr="00D45C8A">
        <w:rPr>
          <w:rFonts w:ascii="Verdana"/>
          <w:vertAlign w:val="superscript"/>
        </w:rPr>
        <w:t>rd</w:t>
      </w:r>
      <w:r w:rsidR="00D45C8A">
        <w:rPr>
          <w:rFonts w:ascii="Verdana"/>
        </w:rPr>
        <w:t xml:space="preserve"> and 4</w:t>
      </w:r>
      <w:r w:rsidR="00D45C8A" w:rsidRPr="00D45C8A">
        <w:rPr>
          <w:rFonts w:ascii="Verdana"/>
          <w:vertAlign w:val="superscript"/>
        </w:rPr>
        <w:t>th</w:t>
      </w:r>
      <w:r w:rsidR="00D45C8A">
        <w:rPr>
          <w:rFonts w:ascii="Verdana"/>
        </w:rPr>
        <w:t xml:space="preserve"> August at Sheepvention.</w:t>
      </w:r>
      <w:r>
        <w:rPr>
          <w:rFonts w:ascii="Verdana"/>
        </w:rPr>
        <w:t xml:space="preserve">  </w:t>
      </w:r>
    </w:p>
    <w:p w:rsidR="00E70CB8" w:rsidRDefault="00E2291C">
      <w:pPr>
        <w:pStyle w:val="FreeFormA"/>
        <w:spacing w:line="360" w:lineRule="auto"/>
        <w:rPr>
          <w:rFonts w:ascii="Verdana" w:eastAsia="Verdana" w:hAnsi="Verdana" w:cs="Verdana"/>
          <w:b/>
          <w:bCs/>
        </w:rPr>
      </w:pPr>
      <w:r>
        <w:rPr>
          <w:rFonts w:ascii="Verdana"/>
          <w:b/>
          <w:bCs/>
        </w:rPr>
        <w:t>ENDS</w:t>
      </w:r>
    </w:p>
    <w:p w:rsidR="00E70CB8" w:rsidRDefault="00E70CB8">
      <w:pPr>
        <w:pStyle w:val="FreeFormA"/>
        <w:spacing w:line="360" w:lineRule="auto"/>
        <w:rPr>
          <w:rFonts w:ascii="Verdana" w:eastAsia="Verdana" w:hAnsi="Verdana" w:cs="Verdana"/>
          <w:b/>
          <w:bCs/>
        </w:rPr>
      </w:pPr>
    </w:p>
    <w:p w:rsidR="00E70CB8" w:rsidRDefault="00E2291C">
      <w:pPr>
        <w:pStyle w:val="FreeFormA"/>
        <w:spacing w:line="360" w:lineRule="auto"/>
        <w:rPr>
          <w:rFonts w:ascii="Verdana" w:eastAsia="Verdana" w:hAnsi="Verdana" w:cs="Verdana"/>
          <w:b/>
          <w:bCs/>
        </w:rPr>
      </w:pPr>
      <w:r>
        <w:rPr>
          <w:rFonts w:ascii="Verdana"/>
          <w:b/>
          <w:bCs/>
        </w:rPr>
        <w:t>For more information:</w:t>
      </w:r>
    </w:p>
    <w:p w:rsidR="00E70CB8" w:rsidRDefault="00E2291C">
      <w:pPr>
        <w:pStyle w:val="FreeFormA"/>
        <w:spacing w:line="360" w:lineRule="auto"/>
        <w:rPr>
          <w:rFonts w:ascii="Verdana" w:eastAsia="Verdana" w:hAnsi="Verdana" w:cs="Verdana"/>
        </w:rPr>
      </w:pPr>
      <w:r>
        <w:rPr>
          <w:rFonts w:ascii="Verdana"/>
        </w:rPr>
        <w:t>Chris Harkness, Upper Murray Seeds 0428 406464</w:t>
      </w:r>
    </w:p>
    <w:p w:rsidR="00E70CB8" w:rsidRDefault="003F63E2">
      <w:pPr>
        <w:pStyle w:val="FreeFormA"/>
        <w:spacing w:line="360" w:lineRule="auto"/>
        <w:rPr>
          <w:rFonts w:ascii="Verdana" w:eastAsia="Verdana" w:hAnsi="Verdana" w:cs="Verdana"/>
        </w:rPr>
      </w:pPr>
      <w:hyperlink r:id="rId9" w:history="1">
        <w:r w:rsidR="00E2291C">
          <w:rPr>
            <w:rStyle w:val="Link"/>
          </w:rPr>
          <w:t>www.uppermurrayseeds.com.au</w:t>
        </w:r>
      </w:hyperlink>
    </w:p>
    <w:p w:rsidR="00E70CB8" w:rsidRDefault="00E70CB8">
      <w:pPr>
        <w:pStyle w:val="FreeFormA"/>
        <w:spacing w:line="360" w:lineRule="auto"/>
        <w:rPr>
          <w:rFonts w:ascii="Verdana" w:eastAsia="Verdana" w:hAnsi="Verdana" w:cs="Verdana"/>
        </w:rPr>
      </w:pPr>
    </w:p>
    <w:p w:rsidR="00E70CB8" w:rsidRDefault="00E2291C">
      <w:pPr>
        <w:pStyle w:val="FreeFormA"/>
        <w:spacing w:line="360" w:lineRule="auto"/>
        <w:rPr>
          <w:rFonts w:ascii="Verdana" w:eastAsia="Verdana" w:hAnsi="Verdana" w:cs="Verdana"/>
        </w:rPr>
      </w:pPr>
      <w:r>
        <w:rPr>
          <w:rFonts w:ascii="Verdana"/>
        </w:rPr>
        <w:t>Jo Moore, Weeran Angus 0429 787258</w:t>
      </w:r>
    </w:p>
    <w:p w:rsidR="00E70CB8" w:rsidRDefault="003F63E2">
      <w:pPr>
        <w:pStyle w:val="FreeFormA"/>
        <w:spacing w:line="360" w:lineRule="auto"/>
        <w:rPr>
          <w:rFonts w:ascii="Verdana" w:eastAsia="Verdana" w:hAnsi="Verdana" w:cs="Verdana"/>
        </w:rPr>
      </w:pPr>
      <w:hyperlink r:id="rId10" w:history="1">
        <w:r w:rsidR="00E2291C">
          <w:rPr>
            <w:rStyle w:val="Link"/>
          </w:rPr>
          <w:t>www.weeranangus.com.au</w:t>
        </w:r>
      </w:hyperlink>
      <w:r w:rsidR="00E2291C">
        <w:rPr>
          <w:rFonts w:ascii="Verdana" w:eastAsia="Verdana" w:hAnsi="Verdana" w:cs="Verdana"/>
        </w:rPr>
        <w:tab/>
      </w:r>
    </w:p>
    <w:p w:rsidR="00E70CB8" w:rsidRDefault="00E70CB8">
      <w:pPr>
        <w:pStyle w:val="FreeFormA"/>
        <w:spacing w:line="360" w:lineRule="auto"/>
        <w:rPr>
          <w:rFonts w:ascii="Verdana" w:eastAsia="Verdana" w:hAnsi="Verdana" w:cs="Verdana"/>
        </w:rPr>
      </w:pPr>
    </w:p>
    <w:p w:rsidR="00E70CB8" w:rsidRDefault="00E2291C">
      <w:pPr>
        <w:pStyle w:val="FreeFormA"/>
        <w:spacing w:line="360" w:lineRule="auto"/>
        <w:rPr>
          <w:rFonts w:ascii="Verdana" w:eastAsia="Verdana" w:hAnsi="Verdana" w:cs="Verdana"/>
        </w:rPr>
      </w:pPr>
      <w:r>
        <w:rPr>
          <w:rFonts w:ascii="Verdana"/>
        </w:rPr>
        <w:t>For media information:</w:t>
      </w:r>
    </w:p>
    <w:p w:rsidR="00E70CB8" w:rsidRDefault="00E2291C">
      <w:pPr>
        <w:pStyle w:val="FreeFormA"/>
        <w:spacing w:line="360" w:lineRule="auto"/>
      </w:pPr>
      <w:r>
        <w:rPr>
          <w:rFonts w:ascii="Verdana"/>
        </w:rPr>
        <w:t>Meredith Ashton 0409 377539</w:t>
      </w:r>
    </w:p>
    <w:sectPr w:rsidR="00E70CB8" w:rsidSect="00E70CB8">
      <w:headerReference w:type="even" r:id="rId11"/>
      <w:headerReference w:type="default" r:id="rId12"/>
      <w:footerReference w:type="even" r:id="rId13"/>
      <w:footerReference w:type="default" r:id="rId14"/>
      <w:pgSz w:w="11900" w:h="16840"/>
      <w:pgMar w:top="1134" w:right="850" w:bottom="1134" w:left="850" w:header="709" w:footer="567" w:gutter="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2291C" w:rsidRDefault="00E2291C" w:rsidP="00E70CB8">
      <w:r>
        <w:separator/>
      </w:r>
    </w:p>
  </w:endnote>
  <w:endnote w:type="continuationSeparator" w:id="0">
    <w:p w:rsidR="00E2291C" w:rsidRDefault="00E2291C" w:rsidP="00E70CB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Helvetica">
    <w:panose1 w:val="00000000000000000000"/>
    <w:charset w:val="00"/>
    <w:family w:val="auto"/>
    <w:pitch w:val="variable"/>
    <w:sig w:usb0="00000003" w:usb1="00000000" w:usb2="00000000" w:usb3="00000000" w:csb0="00000001" w:csb1="00000000"/>
  </w:font>
  <w:font w:name="Gill Sans">
    <w:panose1 w:val="020B0502020104020203"/>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0CB8" w:rsidRDefault="003F63E2">
    <w:pPr>
      <w:pStyle w:val="HeaderFooterA"/>
      <w:tabs>
        <w:tab w:val="left" w:pos="9700"/>
      </w:tabs>
      <w:jc w:val="center"/>
    </w:pPr>
    <w:hyperlink r:id="rId1" w:history="1">
      <w:r w:rsidR="00E2291C">
        <w:rPr>
          <w:rStyle w:val="Hyperlink0"/>
        </w:rPr>
        <w:t xml:space="preserve">  www.uppermurrayseeds.com.au</w:t>
      </w:r>
    </w:hyperlink>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0CB8" w:rsidRDefault="003F63E2">
    <w:pPr>
      <w:pStyle w:val="HeaderFooterA"/>
      <w:tabs>
        <w:tab w:val="left" w:pos="9700"/>
      </w:tabs>
      <w:jc w:val="center"/>
    </w:pPr>
    <w:hyperlink r:id="rId1" w:history="1">
      <w:r w:rsidR="00E2291C">
        <w:rPr>
          <w:rStyle w:val="Hyperlink0"/>
        </w:rPr>
        <w:t xml:space="preserve">  www.uppermurrayseeds.com.au</w:t>
      </w:r>
    </w:hyperlink>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2291C" w:rsidRDefault="00E2291C" w:rsidP="00E70CB8">
      <w:r>
        <w:separator/>
      </w:r>
    </w:p>
  </w:footnote>
  <w:footnote w:type="continuationSeparator" w:id="0">
    <w:p w:rsidR="00E2291C" w:rsidRDefault="00E2291C" w:rsidP="00E70CB8">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0CB8" w:rsidRDefault="00E70CB8">
    <w:pPr>
      <w:pStyle w:val="HeaderFooterA"/>
      <w:tabs>
        <w:tab w:val="left" w:pos="9700"/>
      </w:tabs>
      <w:rPr>
        <w:rFonts w:ascii="Times New Roman" w:eastAsia="Times New Roman" w:hAnsi="Times New Roman" w:cs="Times New Roman"/>
      </w:rPr>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0CB8" w:rsidRDefault="00E70CB8">
    <w:pPr>
      <w:pStyle w:val="HeaderFooterA"/>
      <w:tabs>
        <w:tab w:val="left" w:pos="9700"/>
      </w:tabs>
      <w:rPr>
        <w:rFonts w:ascii="Times New Roman"/>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20"/>
  <w:evenAndOddHeaders/>
  <w:characterSpacingControl w:val="doNotCompress"/>
  <w:footnotePr>
    <w:footnote w:id="-1"/>
    <w:footnote w:id="0"/>
  </w:footnotePr>
  <w:endnotePr>
    <w:endnote w:id="-1"/>
    <w:endnote w:id="0"/>
  </w:endnotePr>
  <w:compat>
    <w:useFELayout/>
  </w:compat>
  <w:rsids>
    <w:rsidRoot w:val="00E70CB8"/>
    <w:rsid w:val="002E6111"/>
    <w:rsid w:val="003F63E2"/>
    <w:rsid w:val="00D45C8A"/>
    <w:rsid w:val="00E2291C"/>
    <w:rsid w:val="00E70CB8"/>
  </w:rsids>
  <m:mathPr>
    <m:mathFont m:val="Arial Black"/>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bdr w:val="nil"/>
        <w:lang w:val="en-AU" w:eastAsia="en-AU"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E70CB8"/>
    <w:rPr>
      <w:sz w:val="24"/>
      <w:szCs w:val="24"/>
      <w:lang w:val="en-US" w:eastAsia="en-US"/>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Hyperlink">
    <w:name w:val="Hyperlink"/>
    <w:rsid w:val="00E70CB8"/>
    <w:rPr>
      <w:u w:val="single"/>
    </w:rPr>
  </w:style>
  <w:style w:type="paragraph" w:customStyle="1" w:styleId="HeaderFooterA">
    <w:name w:val="Header &amp; Footer A"/>
    <w:rsid w:val="00E70CB8"/>
    <w:pPr>
      <w:tabs>
        <w:tab w:val="right" w:pos="9632"/>
      </w:tabs>
    </w:pPr>
    <w:rPr>
      <w:rFonts w:ascii="Helvetica" w:hAnsi="Arial Unicode MS" w:cs="Arial Unicode MS"/>
      <w:color w:val="000000"/>
      <w:lang w:val="en-US"/>
    </w:rPr>
  </w:style>
  <w:style w:type="character" w:customStyle="1" w:styleId="Link">
    <w:name w:val="Link"/>
    <w:rsid w:val="00E70CB8"/>
    <w:rPr>
      <w:color w:val="000099"/>
      <w:u w:val="single"/>
    </w:rPr>
  </w:style>
  <w:style w:type="character" w:customStyle="1" w:styleId="Hyperlink0">
    <w:name w:val="Hyperlink.0"/>
    <w:basedOn w:val="Link"/>
    <w:rsid w:val="00E70CB8"/>
    <w:rPr>
      <w:rFonts w:ascii="Gill Sans"/>
      <w:color w:val="408000"/>
      <w:sz w:val="24"/>
      <w:szCs w:val="24"/>
      <w:u w:val="none"/>
    </w:rPr>
  </w:style>
  <w:style w:type="paragraph" w:customStyle="1" w:styleId="BodyA">
    <w:name w:val="Body A"/>
    <w:rsid w:val="00E70CB8"/>
    <w:rPr>
      <w:rFonts w:ascii="Helvetica" w:eastAsia="Helvetica" w:hAnsi="Helvetica" w:cs="Helvetica"/>
      <w:color w:val="000000"/>
      <w:sz w:val="24"/>
      <w:szCs w:val="24"/>
      <w:lang w:val="en-US"/>
    </w:rPr>
  </w:style>
  <w:style w:type="paragraph" w:customStyle="1" w:styleId="FreeFormA">
    <w:name w:val="Free Form A"/>
    <w:rsid w:val="00E70CB8"/>
    <w:rPr>
      <w:rFonts w:ascii="Helvetica" w:eastAsia="Helvetica" w:hAnsi="Helvetica" w:cs="Helvetica"/>
      <w:color w:val="000000"/>
      <w:sz w:val="24"/>
      <w:szCs w:val="24"/>
      <w:lang w:val="en-US"/>
    </w:rPr>
  </w:style>
  <w:style w:type="character" w:customStyle="1" w:styleId="Hyperlink1">
    <w:name w:val="Hyperlink.1"/>
    <w:basedOn w:val="Link"/>
    <w:rsid w:val="00E70CB8"/>
    <w:rPr>
      <w:rFonts w:ascii="Gill Sans" w:eastAsia="Gill Sans" w:hAnsi="Gill Sans" w:cs="Gill Sans"/>
      <w:color w:val="01645B"/>
      <w:sz w:val="18"/>
      <w:szCs w:val="18"/>
    </w:rPr>
  </w:style>
</w:styles>
</file>

<file path=word/webSettings.xml><?xml version="1.0" encoding="utf-8"?>
<w:webSettings xmlns:r="http://schemas.openxmlformats.org/officeDocument/2006/relationships" xmlns:w="http://schemas.openxmlformats.org/wordprocessingml/2006/main">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header" Target="header2.xml"/><Relationship Id="rId13" Type="http://schemas.openxmlformats.org/officeDocument/2006/relationships/footer" Target="footer1.xml"/><Relationship Id="rId14" Type="http://schemas.openxmlformats.org/officeDocument/2006/relationships/footer" Target="footer2.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image" Target="media/image1.png"/><Relationship Id="rId7" Type="http://schemas.openxmlformats.org/officeDocument/2006/relationships/image" Target="media/image2.jpeg"/><Relationship Id="rId8" Type="http://schemas.openxmlformats.org/officeDocument/2006/relationships/hyperlink" Target="mailto:albury@uppermurrayseeds.com.au" TargetMode="External"/><Relationship Id="rId9" Type="http://schemas.openxmlformats.org/officeDocument/2006/relationships/hyperlink" Target="http://www.uppermurrayseeds.com.au" TargetMode="External"/><Relationship Id="rId10" Type="http://schemas.openxmlformats.org/officeDocument/2006/relationships/hyperlink" Target="http://www.weeranangus.com.au"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uppermurrayseeds.com.a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uppermurrayseeds.com.au"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Blank">
  <a:themeElements>
    <a:clrScheme name="Blank">
      <a:dk1>
        <a:srgbClr val="000000">
          <a:alpha val="0"/>
        </a:srgbClr>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Times New Roman"/>
        <a:ea typeface="Times New Roman"/>
        <a:cs typeface="Times New Roman"/>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j-lt"/>
            <a:ea typeface="+mj-ea"/>
            <a:cs typeface="+mj-cs"/>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000" b="0" i="0" u="none" strike="noStrike" cap="none" spc="0" normalizeH="0" baseline="0">
            <a:ln>
              <a:noFill/>
            </a:ln>
            <a:solidFill>
              <a:srgbClr val="000000"/>
            </a:solidFill>
            <a:effectLst/>
            <a:uFillTx/>
            <a:latin typeface="+mj-lt"/>
            <a:ea typeface="+mj-ea"/>
            <a:cs typeface="+mj-cs"/>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384</Words>
  <Characters>2193</Characters>
  <Application>Microsoft Macintosh Word</Application>
  <DocSecurity>0</DocSecurity>
  <Lines>18</Lines>
  <Paragraphs>4</Paragraphs>
  <ScaleCrop>false</ScaleCrop>
  <Company/>
  <LinksUpToDate>false</LinksUpToDate>
  <CharactersWithSpaces>2693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2015-08-24T01:36:00Z</dcterms:created>
  <dcterms:modified xsi:type="dcterms:W3CDTF">2015-08-24T01:36:00Z</dcterms:modified>
</cp:coreProperties>
</file>